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footer1.xml" ContentType="application/vnd.openxmlformats-officedocument.wordprocessingml.footer+xml"/>
  <Override PartName="/word/footer2.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pPr>
        <w:rPr>
          <w:rFonts w:ascii="Times New Roman" w:eastAsia="Times New Roman" w:hAnsi="Times New Roman" w:cs="Times New Roman"/>
          <w:lang w:eastAsia="ru-RU"/>
        </w:rPr>
      </w:pPr>
      <w:r>
        <w:rPr>
          <w:rFonts w:ascii="Times New Roman" w:eastAsia="Times New Roman" w:hAnsi="Times New Roman" w:cs="Times New Roman"/>
          <w:lang w:eastAsia="ru-RU"/>
        </w:rPr>
        <w:t>№  418-НҚ  от 05.12.2024</w:t>
      </w:r>
    </w:p>
    <w:p w14:paraId="64E03416" w14:textId="77777777" w:rsidR="0098770D" w:rsidRDefault="0098770D" w:rsidP="0098770D">
      <w:pPr>
        <w:spacing w:after="0" w:line="240" w:lineRule="auto"/>
        <w:ind w:right="-1"/>
        <w:jc w:val="center"/>
        <w:rPr>
          <w:rFonts w:ascii="Times New Roman" w:hAnsi="Times New Roman"/>
          <w:b/>
          <w:sz w:val="28"/>
        </w:rPr>
      </w:pPr>
    </w:p>
    <w:p w14:paraId="73564BB4" w14:textId="31820AAC" w:rsidR="0098770D" w:rsidRPr="003E57B5" w:rsidRDefault="00C14DE7" w:rsidP="0098770D">
      <w:pPr>
        <w:spacing w:after="0" w:line="240" w:lineRule="auto"/>
        <w:ind w:right="-1"/>
        <w:jc w:val="center"/>
        <w:rPr>
          <w:rFonts w:ascii="Times New Roman" w:hAnsi="Times New Roman"/>
          <w:b/>
          <w:sz w:val="28"/>
          <w:lang w:val="kk-KZ"/>
        </w:rPr>
      </w:pPr>
      <w:r w:rsidRPr="003E57B5">
        <w:rPr>
          <w:rFonts w:ascii="Times New Roman" w:hAnsi="Times New Roman"/>
          <w:b/>
          <w:sz w:val="28"/>
          <w:lang w:val="kk-KZ"/>
        </w:rPr>
        <w:t xml:space="preserve">Қазақстан Республикасының аумағында </w:t>
      </w:r>
    </w:p>
    <w:p w14:paraId="212957A6" w14:textId="5D7BFD76" w:rsidR="0098770D" w:rsidRPr="003E57B5" w:rsidRDefault="00C14DE7" w:rsidP="0098770D">
      <w:pPr>
        <w:spacing w:after="0" w:line="240" w:lineRule="auto"/>
        <w:ind w:right="-1"/>
        <w:jc w:val="center"/>
        <w:rPr>
          <w:rFonts w:ascii="Times New Roman" w:hAnsi="Times New Roman"/>
          <w:b/>
          <w:bCs/>
          <w:sz w:val="28"/>
          <w:lang w:val="kk-KZ"/>
        </w:rPr>
      </w:pPr>
      <w:r w:rsidRPr="003E57B5">
        <w:rPr>
          <w:rFonts w:ascii="Times New Roman" w:hAnsi="Times New Roman"/>
          <w:b/>
          <w:bCs/>
          <w:sz w:val="28"/>
          <w:lang w:val="kk-KZ"/>
        </w:rPr>
        <w:t xml:space="preserve">Кеден одағының «Май өнімдеріне арналған техникалық </w:t>
      </w:r>
    </w:p>
    <w:p w14:paraId="033F613D" w14:textId="77777777" w:rsidR="0098770D" w:rsidRPr="003E57B5" w:rsidRDefault="00C14DE7" w:rsidP="0098770D">
      <w:pPr>
        <w:spacing w:after="0" w:line="240" w:lineRule="auto"/>
        <w:ind w:right="-1"/>
        <w:jc w:val="center"/>
        <w:rPr>
          <w:rFonts w:ascii="Times New Roman" w:hAnsi="Times New Roman"/>
          <w:b/>
          <w:bCs/>
          <w:sz w:val="28"/>
          <w:lang w:val="kk-KZ"/>
        </w:rPr>
      </w:pPr>
      <w:r w:rsidRPr="003E57B5">
        <w:rPr>
          <w:rFonts w:ascii="Times New Roman" w:hAnsi="Times New Roman"/>
          <w:b/>
          <w:bCs/>
          <w:sz w:val="28"/>
          <w:lang w:val="kk-KZ"/>
        </w:rPr>
        <w:t xml:space="preserve">регламент» </w:t>
      </w:r>
      <w:r w:rsidR="00795F85" w:rsidRPr="003E57B5">
        <w:rPr>
          <w:rFonts w:ascii="Times New Roman" w:hAnsi="Times New Roman"/>
          <w:b/>
          <w:bCs/>
          <w:sz w:val="28"/>
          <w:lang w:val="kk-KZ"/>
        </w:rPr>
        <w:t xml:space="preserve">(КО ТР 024/2011) </w:t>
      </w:r>
      <w:r w:rsidRPr="003E57B5">
        <w:rPr>
          <w:rFonts w:ascii="Times New Roman" w:hAnsi="Times New Roman"/>
          <w:b/>
          <w:bCs/>
          <w:sz w:val="28"/>
          <w:lang w:val="kk-KZ"/>
        </w:rPr>
        <w:t xml:space="preserve">техникалық регламентімен </w:t>
      </w:r>
      <w:r w:rsidRPr="003E57B5">
        <w:rPr>
          <w:rFonts w:ascii="Times New Roman" w:hAnsi="Times New Roman"/>
          <w:b/>
          <w:sz w:val="28"/>
          <w:lang w:val="kk-KZ"/>
        </w:rPr>
        <w:t xml:space="preserve">өзара байланысты Беларусь Республикасының, Қырғыз Республикасының және Ресей Федерациясының ұлттық </w:t>
      </w:r>
      <w:r w:rsidRPr="003E57B5">
        <w:rPr>
          <w:rFonts w:ascii="Times New Roman" w:hAnsi="Times New Roman"/>
          <w:b/>
          <w:bCs/>
          <w:sz w:val="28"/>
          <w:lang w:val="kk-KZ"/>
        </w:rPr>
        <w:t xml:space="preserve">(мемлекеттік) </w:t>
      </w:r>
    </w:p>
    <w:p w14:paraId="4C09C497" w14:textId="4A142E41" w:rsidR="00024199" w:rsidRPr="003E57B5" w:rsidRDefault="00C14DE7" w:rsidP="0098770D">
      <w:pPr>
        <w:spacing w:after="0" w:line="240" w:lineRule="auto"/>
        <w:ind w:right="-1"/>
        <w:jc w:val="center"/>
        <w:rPr>
          <w:rFonts w:ascii="Times New Roman" w:hAnsi="Times New Roman"/>
          <w:b/>
          <w:sz w:val="28"/>
          <w:lang w:val="kk-KZ"/>
        </w:rPr>
      </w:pPr>
      <w:r w:rsidRPr="003E57B5">
        <w:rPr>
          <w:rFonts w:ascii="Times New Roman" w:hAnsi="Times New Roman"/>
          <w:b/>
          <w:sz w:val="28"/>
          <w:lang w:val="kk-KZ"/>
        </w:rPr>
        <w:t>стандарттарын қолдану туралы</w:t>
      </w:r>
    </w:p>
    <w:p w14:paraId="62997C69" w14:textId="3546A668" w:rsidR="00024199" w:rsidRPr="003E57B5" w:rsidRDefault="00024199" w:rsidP="00024199">
      <w:pPr>
        <w:spacing w:after="0" w:line="240" w:lineRule="auto"/>
        <w:ind w:right="4252"/>
        <w:jc w:val="both"/>
        <w:rPr>
          <w:rFonts w:ascii="Times New Roman" w:hAnsi="Times New Roman"/>
          <w:b/>
          <w:sz w:val="28"/>
          <w:lang w:val="kk-KZ"/>
        </w:rPr>
      </w:pPr>
    </w:p>
    <w:p w14:paraId="45337DA4" w14:textId="77777777" w:rsidR="00C14DE7" w:rsidRPr="003E57B5" w:rsidRDefault="00C14DE7" w:rsidP="00024199">
      <w:pPr>
        <w:spacing w:after="0" w:line="240" w:lineRule="auto"/>
        <w:ind w:right="4252"/>
        <w:jc w:val="both"/>
        <w:rPr>
          <w:rFonts w:ascii="Times New Roman" w:hAnsi="Times New Roman"/>
          <w:b/>
          <w:sz w:val="28"/>
          <w:lang w:val="kk-KZ"/>
        </w:rPr>
      </w:pPr>
    </w:p>
    <w:p w14:paraId="726AAA96" w14:textId="5BCC2EBA" w:rsidR="00024199" w:rsidRPr="003E57B5" w:rsidRDefault="00795F85" w:rsidP="00751EFC">
      <w:pPr>
        <w:spacing w:after="0" w:line="240" w:lineRule="auto"/>
        <w:ind w:right="-1" w:firstLine="709"/>
        <w:jc w:val="both"/>
        <w:rPr>
          <w:rFonts w:ascii="Times New Roman" w:hAnsi="Times New Roman"/>
          <w:sz w:val="28"/>
          <w:lang w:val="kk-KZ"/>
        </w:rPr>
      </w:pPr>
      <w:r w:rsidRPr="003E57B5">
        <w:rPr>
          <w:rFonts w:ascii="Times New Roman" w:hAnsi="Times New Roman"/>
          <w:sz w:val="28"/>
          <w:lang w:val="kk-KZ"/>
        </w:rPr>
        <w:t xml:space="preserve">Қазақстан Республикасының 2018 жылғы 5 қазандағы </w:t>
      </w:r>
      <w:r w:rsidR="002B1EB7">
        <w:rPr>
          <w:rFonts w:ascii="Times New Roman" w:hAnsi="Times New Roman"/>
          <w:sz w:val="28"/>
          <w:lang w:val="kk-KZ"/>
        </w:rPr>
        <w:t xml:space="preserve">                                                    </w:t>
      </w:r>
      <w:r w:rsidRPr="003E57B5">
        <w:rPr>
          <w:rFonts w:ascii="Times New Roman" w:hAnsi="Times New Roman"/>
          <w:sz w:val="28"/>
          <w:lang w:val="kk-KZ"/>
        </w:rPr>
        <w:t>№ 183 «Стандарттау туралы» Заңының 27-бабының 1-тармағына, 2022 жылғы 29 наурыздағы № 53 «Кеден одағының «Май өнімдеріне арналған техникалық регламент» (КО ТР 024/2011) техникалық регламентінің талаптарын ерікті түрде сақтауды қамтамасыз ететін халықаралық және өңірлік (мемлекетаралық) стандарттар, ал олар болмаған жағдайда ұлттық (мемлекеттік) стандарттар тізбесі</w:t>
      </w:r>
      <w:r w:rsidR="008E5E5A">
        <w:rPr>
          <w:rFonts w:ascii="Times New Roman" w:hAnsi="Times New Roman"/>
          <w:sz w:val="28"/>
          <w:lang w:val="kk-KZ"/>
        </w:rPr>
        <w:t>н</w:t>
      </w:r>
      <w:r w:rsidRPr="003E57B5">
        <w:rPr>
          <w:rFonts w:ascii="Times New Roman" w:hAnsi="Times New Roman"/>
          <w:sz w:val="28"/>
          <w:lang w:val="kk-KZ"/>
        </w:rPr>
        <w:t xml:space="preserve"> және Кеден одағының «Май өнімдеріне арналған техникалық регламент» (КО ТР 024/2011) техникалық регламентінің талаптарын қолдану және орындау, сондай-ақ техникалық реттеу объектілерінің сәйкестігін бағалау үшін қажетті зерттеулер (сынақтар) мен өлшеулердің ережелері мен әдістерін, оның ішінде сынамаларды іріктеу ережелерін қамтитын халықаралық және өңірлік (мемлекетаралық) стандарттар, ал олар болмаған жағдайда ұлттық (мемлекеттік) стандарттар тізбесі туралы» Еуразиялық экономикалық комиссия </w:t>
      </w:r>
      <w:r w:rsidR="002B1EB7">
        <w:rPr>
          <w:rFonts w:ascii="Times New Roman" w:hAnsi="Times New Roman"/>
          <w:sz w:val="28"/>
          <w:lang w:val="kk-KZ"/>
        </w:rPr>
        <w:t>а</w:t>
      </w:r>
      <w:r w:rsidRPr="003E57B5">
        <w:rPr>
          <w:rFonts w:ascii="Times New Roman" w:hAnsi="Times New Roman"/>
          <w:sz w:val="28"/>
          <w:lang w:val="kk-KZ"/>
        </w:rPr>
        <w:t xml:space="preserve">лқасының 2022 жылғы 29 наурыздағы № 53 шешіміне және 2024 жылғы 18 маусымдағы № 64 «Еуразиялық экономикалық комиссия </w:t>
      </w:r>
      <w:r w:rsidR="002B1EB7">
        <w:rPr>
          <w:rFonts w:ascii="Times New Roman" w:hAnsi="Times New Roman"/>
          <w:sz w:val="28"/>
          <w:lang w:val="kk-KZ"/>
        </w:rPr>
        <w:t>а</w:t>
      </w:r>
      <w:r w:rsidRPr="003E57B5">
        <w:rPr>
          <w:rFonts w:ascii="Times New Roman" w:hAnsi="Times New Roman"/>
          <w:sz w:val="28"/>
          <w:lang w:val="kk-KZ"/>
        </w:rPr>
        <w:t xml:space="preserve">лқасының 2022 жылғы 29 наурыздағы № 53 шешіміне өзгерістер енгізу туралы» шешіміне сәйкес </w:t>
      </w:r>
      <w:r w:rsidRPr="003E57B5">
        <w:rPr>
          <w:rFonts w:ascii="Times New Roman" w:hAnsi="Times New Roman"/>
          <w:b/>
          <w:bCs/>
          <w:sz w:val="28"/>
          <w:lang w:val="kk-KZ"/>
        </w:rPr>
        <w:t>БҰЙЫРАМЫН</w:t>
      </w:r>
      <w:r w:rsidR="00024199" w:rsidRPr="003E57B5">
        <w:rPr>
          <w:rFonts w:ascii="Times New Roman" w:hAnsi="Times New Roman"/>
          <w:sz w:val="28"/>
          <w:lang w:val="kk-KZ"/>
        </w:rPr>
        <w:t>:</w:t>
      </w:r>
    </w:p>
    <w:p w14:paraId="6DB2CFE6" w14:textId="08482C93" w:rsidR="00B9153F" w:rsidRPr="003E57B5" w:rsidRDefault="00B9153F" w:rsidP="00751EFC">
      <w:pPr>
        <w:spacing w:after="0" w:line="240" w:lineRule="auto"/>
        <w:ind w:right="-1" w:firstLine="709"/>
        <w:jc w:val="both"/>
        <w:rPr>
          <w:rFonts w:ascii="Times New Roman" w:hAnsi="Times New Roman"/>
          <w:sz w:val="28"/>
          <w:lang w:val="kk-KZ"/>
        </w:rPr>
      </w:pPr>
      <w:r w:rsidRPr="003E57B5">
        <w:rPr>
          <w:rFonts w:ascii="Times New Roman" w:hAnsi="Times New Roman"/>
          <w:sz w:val="28"/>
          <w:lang w:val="kk-KZ"/>
        </w:rPr>
        <w:t xml:space="preserve">1. </w:t>
      </w:r>
      <w:r w:rsidR="00795F85" w:rsidRPr="003E57B5">
        <w:rPr>
          <w:rFonts w:ascii="Times New Roman" w:hAnsi="Times New Roman"/>
          <w:sz w:val="28"/>
          <w:lang w:val="kk-KZ"/>
        </w:rPr>
        <w:t>Қазақстан Республикасының аумағында Кеден одағының «Май өнімдеріне арналған техникалық регламент» (КО ТР 024/2011) техникалық регламентімен өзара байланысты Беларусь Республикасының, Қырғыз Республикасының және Ресей Федерациясының ұлттық (мемлекеттік) стандарттары</w:t>
      </w:r>
      <w:r w:rsidR="00AA5D1F" w:rsidRPr="003E57B5">
        <w:rPr>
          <w:lang w:val="kk-KZ"/>
        </w:rPr>
        <w:t xml:space="preserve"> </w:t>
      </w:r>
      <w:r w:rsidR="00795F85" w:rsidRPr="003E57B5">
        <w:rPr>
          <w:rFonts w:ascii="Times New Roman" w:hAnsi="Times New Roman"/>
          <w:sz w:val="28"/>
          <w:lang w:val="kk-KZ"/>
        </w:rPr>
        <w:t xml:space="preserve">техникалық регламент талаптарының сақталуын қамтамасыз ету, техникалық реттеу объектілерінің техникалық регламент талаптарына сәйкестігін бағалау кезінде зерттеулер (сынақтар) және өлшеулер жүргізу мақсатында </w:t>
      </w:r>
      <w:r w:rsidR="002B1EB7" w:rsidRPr="003E57B5">
        <w:rPr>
          <w:rFonts w:ascii="Times New Roman" w:hAnsi="Times New Roman"/>
          <w:sz w:val="28"/>
          <w:lang w:val="kk-KZ"/>
        </w:rPr>
        <w:t xml:space="preserve">осы бұйрыққа қосымшаға сәйкес </w:t>
      </w:r>
      <w:r w:rsidR="00302336" w:rsidRPr="003E57B5">
        <w:rPr>
          <w:rFonts w:ascii="Times New Roman" w:hAnsi="Times New Roman"/>
          <w:sz w:val="28"/>
          <w:lang w:val="kk-KZ"/>
        </w:rPr>
        <w:t xml:space="preserve">Қазақстан Республикасының ұлттық стандарттары ретінде </w:t>
      </w:r>
      <w:r w:rsidR="002B1EB7" w:rsidRPr="003E57B5">
        <w:rPr>
          <w:rFonts w:ascii="Times New Roman" w:hAnsi="Times New Roman"/>
          <w:sz w:val="28"/>
          <w:lang w:val="kk-KZ"/>
        </w:rPr>
        <w:t>қолдан</w:t>
      </w:r>
      <w:r w:rsidR="002B1EB7">
        <w:rPr>
          <w:rFonts w:ascii="Times New Roman" w:hAnsi="Times New Roman"/>
          <w:sz w:val="28"/>
          <w:lang w:val="kk-KZ"/>
        </w:rPr>
        <w:t xml:space="preserve">ылсын. </w:t>
      </w:r>
    </w:p>
    <w:p w14:paraId="24223AAA" w14:textId="6AB5438C" w:rsidR="00B9153F" w:rsidRPr="003E57B5" w:rsidRDefault="00B9153F" w:rsidP="00751EFC">
      <w:pPr>
        <w:spacing w:after="0" w:line="240" w:lineRule="auto"/>
        <w:ind w:right="-1" w:firstLine="708"/>
        <w:jc w:val="both"/>
        <w:rPr>
          <w:rFonts w:ascii="Times New Roman" w:hAnsi="Times New Roman"/>
          <w:sz w:val="28"/>
          <w:lang w:val="kk-KZ"/>
        </w:rPr>
      </w:pPr>
      <w:r w:rsidRPr="003E57B5">
        <w:rPr>
          <w:rFonts w:ascii="Times New Roman" w:hAnsi="Times New Roman"/>
          <w:sz w:val="28"/>
          <w:lang w:val="kk-KZ"/>
        </w:rPr>
        <w:lastRenderedPageBreak/>
        <w:t xml:space="preserve">2. </w:t>
      </w:r>
      <w:r w:rsidR="00795F85" w:rsidRPr="003E57B5">
        <w:rPr>
          <w:rFonts w:ascii="Times New Roman" w:hAnsi="Times New Roman"/>
          <w:sz w:val="28"/>
          <w:lang w:val="kk-KZ"/>
        </w:rPr>
        <w:t>Қазақстан Республикасы Сауда және интеграция министрлігі Техникалық реттеу және метрология комитеті төрағасының 2022 жылғы 6 сәуірдегі № 109-НҚ «</w:t>
      </w:r>
      <w:r w:rsidR="00751EFC" w:rsidRPr="003E57B5">
        <w:rPr>
          <w:rFonts w:ascii="Times New Roman" w:hAnsi="Times New Roman"/>
          <w:sz w:val="28"/>
          <w:lang w:val="kk-KZ"/>
        </w:rPr>
        <w:t xml:space="preserve">Қазақстан Республикасы </w:t>
      </w:r>
      <w:r w:rsidR="00630D27" w:rsidRPr="003E57B5">
        <w:rPr>
          <w:rFonts w:ascii="Times New Roman" w:hAnsi="Times New Roman"/>
          <w:sz w:val="28"/>
          <w:lang w:val="kk-KZ"/>
        </w:rPr>
        <w:t>Инвестициялар және даму министрлігі</w:t>
      </w:r>
      <w:r w:rsidR="00751EFC" w:rsidRPr="003E57B5">
        <w:rPr>
          <w:rFonts w:ascii="Times New Roman" w:hAnsi="Times New Roman"/>
          <w:sz w:val="28"/>
          <w:lang w:val="kk-KZ"/>
        </w:rPr>
        <w:t xml:space="preserve"> Техникалық реттеу және метрология комитеті төрағасының 2017 жылғы 20 маусымдағы № 174-од «Қазақстан Республикасының аумағында Кеден одағының техникалық регламенттерімен өзара байланысты Ресей Федерациясы мен Беларусь Республикасының ұлттық стандарттарын қолдану туралы» бұйрығына өзгерістер енгізу туралы</w:t>
      </w:r>
      <w:r w:rsidR="00795F85" w:rsidRPr="003E57B5">
        <w:rPr>
          <w:rFonts w:ascii="Times New Roman" w:hAnsi="Times New Roman"/>
          <w:sz w:val="28"/>
          <w:lang w:val="kk-KZ"/>
        </w:rPr>
        <w:t>» бұйрығына қосымшаларды</w:t>
      </w:r>
      <w:r w:rsidR="002B1EB7">
        <w:rPr>
          <w:rFonts w:ascii="Times New Roman" w:hAnsi="Times New Roman"/>
          <w:sz w:val="28"/>
          <w:lang w:val="kk-KZ"/>
        </w:rPr>
        <w:t>ң</w:t>
      </w:r>
      <w:r w:rsidR="00795F85" w:rsidRPr="003E57B5">
        <w:rPr>
          <w:rFonts w:ascii="Times New Roman" w:hAnsi="Times New Roman"/>
          <w:sz w:val="28"/>
          <w:lang w:val="kk-KZ"/>
        </w:rPr>
        <w:t xml:space="preserve"> күші</w:t>
      </w:r>
      <w:r w:rsidR="002B1EB7">
        <w:rPr>
          <w:rFonts w:ascii="Times New Roman" w:hAnsi="Times New Roman"/>
          <w:sz w:val="28"/>
          <w:lang w:val="kk-KZ"/>
        </w:rPr>
        <w:t xml:space="preserve"> </w:t>
      </w:r>
      <w:r w:rsidR="00795F85" w:rsidRPr="003E57B5">
        <w:rPr>
          <w:rFonts w:ascii="Times New Roman" w:hAnsi="Times New Roman"/>
          <w:sz w:val="28"/>
          <w:lang w:val="kk-KZ"/>
        </w:rPr>
        <w:t>жой</w:t>
      </w:r>
      <w:r w:rsidR="002B1EB7">
        <w:rPr>
          <w:rFonts w:ascii="Times New Roman" w:hAnsi="Times New Roman"/>
          <w:sz w:val="28"/>
          <w:lang w:val="kk-KZ"/>
        </w:rPr>
        <w:t>ыл</w:t>
      </w:r>
      <w:r w:rsidR="00795F85" w:rsidRPr="003E57B5">
        <w:rPr>
          <w:rFonts w:ascii="Times New Roman" w:hAnsi="Times New Roman"/>
          <w:sz w:val="28"/>
          <w:lang w:val="kk-KZ"/>
        </w:rPr>
        <w:t>ды деп тан</w:t>
      </w:r>
      <w:r w:rsidR="002B1EB7">
        <w:rPr>
          <w:rFonts w:ascii="Times New Roman" w:hAnsi="Times New Roman"/>
          <w:sz w:val="28"/>
          <w:lang w:val="kk-KZ"/>
        </w:rPr>
        <w:t xml:space="preserve">ылсын. </w:t>
      </w:r>
    </w:p>
    <w:p w14:paraId="2F6D6435" w14:textId="163BE679" w:rsidR="00B9153F" w:rsidRPr="003E57B5" w:rsidRDefault="00B9153F" w:rsidP="00751EFC">
      <w:pPr>
        <w:spacing w:after="0" w:line="240" w:lineRule="auto"/>
        <w:ind w:right="-1" w:firstLine="708"/>
        <w:jc w:val="both"/>
        <w:rPr>
          <w:rFonts w:ascii="Times New Roman" w:hAnsi="Times New Roman"/>
          <w:sz w:val="28"/>
          <w:lang w:val="kk-KZ"/>
        </w:rPr>
      </w:pPr>
      <w:r w:rsidRPr="003E57B5">
        <w:rPr>
          <w:rFonts w:ascii="Times New Roman" w:hAnsi="Times New Roman"/>
          <w:sz w:val="28"/>
          <w:lang w:val="kk-KZ"/>
        </w:rPr>
        <w:t xml:space="preserve">3. </w:t>
      </w:r>
      <w:r w:rsidR="00C14DE7" w:rsidRPr="003E57B5">
        <w:rPr>
          <w:rFonts w:ascii="Times New Roman" w:hAnsi="Times New Roman"/>
          <w:sz w:val="28"/>
          <w:lang w:val="kk-KZ"/>
        </w:rPr>
        <w:t xml:space="preserve">«Қазақстан стандарттау және метрология институты» шаруашылық жүргізу құқығындағы республикалық мемлекеттік кәсіпорны </w:t>
      </w:r>
      <w:r w:rsidR="008A1350" w:rsidRPr="003E57B5">
        <w:rPr>
          <w:rFonts w:ascii="Times New Roman" w:hAnsi="Times New Roman"/>
          <w:sz w:val="28"/>
          <w:lang w:val="kk-KZ"/>
        </w:rPr>
        <w:t xml:space="preserve">(ҚазСтандарт) </w:t>
      </w:r>
      <w:r w:rsidR="00C14DE7" w:rsidRPr="003E57B5">
        <w:rPr>
          <w:rFonts w:ascii="Times New Roman" w:hAnsi="Times New Roman"/>
          <w:sz w:val="28"/>
          <w:lang w:val="kk-KZ"/>
        </w:rPr>
        <w:t xml:space="preserve">стандарттарды қолдану туралы ақпаратты </w:t>
      </w:r>
      <w:r w:rsidR="008A1350">
        <w:rPr>
          <w:rFonts w:ascii="Times New Roman" w:hAnsi="Times New Roman"/>
          <w:sz w:val="28"/>
          <w:lang w:val="kk-KZ"/>
        </w:rPr>
        <w:t xml:space="preserve">ай сайынғы </w:t>
      </w:r>
      <w:r w:rsidR="00C14DE7" w:rsidRPr="003E57B5">
        <w:rPr>
          <w:rFonts w:ascii="Times New Roman" w:hAnsi="Times New Roman"/>
          <w:sz w:val="28"/>
          <w:lang w:val="kk-KZ"/>
        </w:rPr>
        <w:t xml:space="preserve">стандарттардың ақпараттық </w:t>
      </w:r>
      <w:r w:rsidR="008A1350">
        <w:rPr>
          <w:rFonts w:ascii="Times New Roman" w:hAnsi="Times New Roman"/>
          <w:sz w:val="28"/>
          <w:lang w:val="kk-KZ"/>
        </w:rPr>
        <w:t>көрсеткішінде</w:t>
      </w:r>
      <w:r w:rsidR="008A1350" w:rsidRPr="003E57B5">
        <w:rPr>
          <w:rFonts w:ascii="Times New Roman" w:hAnsi="Times New Roman"/>
          <w:sz w:val="28"/>
          <w:lang w:val="kk-KZ"/>
        </w:rPr>
        <w:t xml:space="preserve"> </w:t>
      </w:r>
      <w:r w:rsidR="00C14DE7" w:rsidRPr="003E57B5">
        <w:rPr>
          <w:rFonts w:ascii="Times New Roman" w:hAnsi="Times New Roman"/>
          <w:sz w:val="28"/>
          <w:lang w:val="kk-KZ"/>
        </w:rPr>
        <w:t>жарияласын.</w:t>
      </w:r>
    </w:p>
    <w:p w14:paraId="7B357C0E" w14:textId="4376D8F6" w:rsidR="00B9153F" w:rsidRPr="003E57B5" w:rsidRDefault="00B9153F" w:rsidP="00751EFC">
      <w:pPr>
        <w:spacing w:after="0" w:line="240" w:lineRule="auto"/>
        <w:ind w:right="-1" w:firstLine="708"/>
        <w:jc w:val="both"/>
        <w:rPr>
          <w:rFonts w:ascii="Times New Roman" w:hAnsi="Times New Roman"/>
          <w:sz w:val="28"/>
          <w:lang w:val="kk-KZ"/>
        </w:rPr>
      </w:pPr>
      <w:r w:rsidRPr="003E57B5">
        <w:rPr>
          <w:rFonts w:ascii="Times New Roman" w:hAnsi="Times New Roman"/>
          <w:sz w:val="28"/>
          <w:lang w:val="kk-KZ"/>
        </w:rPr>
        <w:t xml:space="preserve">4. </w:t>
      </w:r>
      <w:r w:rsidR="00C14DE7" w:rsidRPr="003E57B5">
        <w:rPr>
          <w:rFonts w:ascii="Times New Roman" w:hAnsi="Times New Roman"/>
          <w:sz w:val="28"/>
          <w:lang w:val="kk-KZ"/>
        </w:rPr>
        <w:t>Осы бұйрықтың орындалуын бақылау Қазақстан Республикасы Сауда және интеграция министрлігі Техникалық реттеу және метрология комитеті</w:t>
      </w:r>
      <w:r w:rsidR="008A1350">
        <w:rPr>
          <w:rFonts w:ascii="Times New Roman" w:hAnsi="Times New Roman"/>
          <w:sz w:val="28"/>
          <w:lang w:val="kk-KZ"/>
        </w:rPr>
        <w:t>нің</w:t>
      </w:r>
      <w:r w:rsidR="00C14DE7" w:rsidRPr="003E57B5">
        <w:rPr>
          <w:rFonts w:ascii="Times New Roman" w:hAnsi="Times New Roman"/>
          <w:sz w:val="28"/>
          <w:lang w:val="kk-KZ"/>
        </w:rPr>
        <w:t xml:space="preserve"> жетекшілік ететін төраға</w:t>
      </w:r>
      <w:r w:rsidR="008A1350">
        <w:rPr>
          <w:rFonts w:ascii="Times New Roman" w:hAnsi="Times New Roman"/>
          <w:sz w:val="28"/>
          <w:lang w:val="kk-KZ"/>
        </w:rPr>
        <w:t>ның</w:t>
      </w:r>
      <w:r w:rsidR="00C14DE7" w:rsidRPr="003E57B5">
        <w:rPr>
          <w:rFonts w:ascii="Times New Roman" w:hAnsi="Times New Roman"/>
          <w:sz w:val="28"/>
          <w:lang w:val="kk-KZ"/>
        </w:rPr>
        <w:t xml:space="preserve"> орынбасарына жүктелсін.</w:t>
      </w:r>
    </w:p>
    <w:p w14:paraId="58EE9990" w14:textId="13057EB6" w:rsidR="00F00A84" w:rsidRPr="004170E6" w:rsidRDefault="00F00A84" w:rsidP="00751EFC">
      <w:pPr>
        <w:spacing w:after="0" w:line="240" w:lineRule="auto"/>
        <w:ind w:right="-1" w:firstLine="708"/>
        <w:jc w:val="both"/>
        <w:rPr>
          <w:rFonts w:ascii="Times New Roman" w:hAnsi="Times New Roman"/>
          <w:sz w:val="28"/>
          <w:lang w:val="kk-KZ"/>
        </w:rPr>
      </w:pPr>
      <w:r w:rsidRPr="003E57B5">
        <w:rPr>
          <w:rFonts w:ascii="Times New Roman" w:hAnsi="Times New Roman"/>
          <w:sz w:val="28"/>
          <w:lang w:val="kk-KZ"/>
        </w:rPr>
        <w:t>5</w:t>
      </w:r>
      <w:r w:rsidR="00B9153F" w:rsidRPr="003E57B5">
        <w:rPr>
          <w:rFonts w:ascii="Times New Roman" w:hAnsi="Times New Roman"/>
          <w:sz w:val="28"/>
          <w:lang w:val="kk-KZ"/>
        </w:rPr>
        <w:t xml:space="preserve">. </w:t>
      </w:r>
      <w:r w:rsidR="00C14DE7" w:rsidRPr="003E57B5">
        <w:rPr>
          <w:rFonts w:ascii="Times New Roman" w:hAnsi="Times New Roman"/>
          <w:sz w:val="28"/>
          <w:lang w:val="kk-KZ"/>
        </w:rPr>
        <w:t>Осы бұйрық қол қойылған күнінен бастап күшіне енеді</w:t>
      </w:r>
      <w:r w:rsidRPr="003E57B5">
        <w:rPr>
          <w:rFonts w:ascii="Times New Roman" w:hAnsi="Times New Roman"/>
          <w:sz w:val="28"/>
          <w:lang w:val="kk-KZ"/>
        </w:rPr>
        <w:t>.</w:t>
      </w:r>
      <w:r w:rsidR="004170E6" w:rsidRPr="004170E6">
        <w:rPr>
          <w:rFonts w:ascii="Times New Roman" w:hAnsi="Times New Roman"/>
          <w:sz w:val="28"/>
          <w:lang w:val="kk-KZ"/>
        </w:rPr>
        <w:t xml:space="preserve"> </w:t>
      </w:r>
      <w:bookmarkStart w:id="0" w:name="_GoBack"/>
      <w:bookmarkEnd w:id="0"/>
    </w:p>
    <w:p w14:paraId="462CC17C" w14:textId="3E0797BA" w:rsidR="00B9153F" w:rsidRPr="003E57B5" w:rsidRDefault="00B9153F" w:rsidP="00B9153F">
      <w:pPr>
        <w:spacing w:after="0" w:line="240" w:lineRule="auto"/>
        <w:ind w:right="-1" w:firstLine="708"/>
        <w:jc w:val="both"/>
        <w:rPr>
          <w:rFonts w:ascii="Times New Roman" w:hAnsi="Times New Roman"/>
          <w:sz w:val="28"/>
          <w:lang w:val="kk-KZ"/>
        </w:rPr>
      </w:pPr>
    </w:p>
    <w:p w14:paraId="445480B4" w14:textId="78DA53D3" w:rsidR="00B9153F" w:rsidRPr="003E57B5" w:rsidRDefault="00B9153F" w:rsidP="00B9153F">
      <w:pPr>
        <w:spacing w:after="0" w:line="240" w:lineRule="auto"/>
        <w:ind w:right="-1" w:firstLine="708"/>
        <w:jc w:val="both"/>
        <w:rPr>
          <w:rFonts w:ascii="Times New Roman" w:hAnsi="Times New Roman"/>
          <w:sz w:val="28"/>
          <w:lang w:val="kk-KZ"/>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4100"/>
      </w:tblGrid>
      <w:tr w:rsidR="00B9153F" w:rsidRPr="003E57B5" w14:paraId="064358DF" w14:textId="77777777" w:rsidTr="00531F86">
        <w:tc>
          <w:tcPr>
            <w:tcW w:w="5245" w:type="dxa"/>
          </w:tcPr>
          <w:p w14:paraId="1F5EED43" w14:textId="77777777" w:rsidR="0098770D" w:rsidRPr="003E57B5" w:rsidRDefault="00C14DE7" w:rsidP="00F00A84">
            <w:pPr>
              <w:spacing w:after="0" w:line="240" w:lineRule="auto"/>
              <w:ind w:right="-1"/>
              <w:rPr>
                <w:rFonts w:ascii="Times New Roman" w:hAnsi="Times New Roman"/>
                <w:b/>
                <w:bCs/>
                <w:sz w:val="28"/>
                <w:lang w:val="kk-KZ"/>
              </w:rPr>
            </w:pPr>
            <w:r w:rsidRPr="003E57B5">
              <w:rPr>
                <w:rFonts w:ascii="Times New Roman" w:hAnsi="Times New Roman"/>
                <w:b/>
                <w:bCs/>
                <w:sz w:val="28"/>
                <w:lang w:val="kk-KZ"/>
              </w:rPr>
              <w:t xml:space="preserve">Қазақстан Республикасы </w:t>
            </w:r>
          </w:p>
          <w:p w14:paraId="6CB8765D" w14:textId="174254CC" w:rsidR="00B9153F" w:rsidRPr="003E57B5" w:rsidRDefault="00C14DE7" w:rsidP="00F00A84">
            <w:pPr>
              <w:spacing w:after="0" w:line="240" w:lineRule="auto"/>
              <w:ind w:right="-1"/>
              <w:rPr>
                <w:rFonts w:ascii="Times New Roman" w:hAnsi="Times New Roman"/>
                <w:sz w:val="28"/>
                <w:lang w:val="kk-KZ"/>
              </w:rPr>
            </w:pPr>
            <w:r w:rsidRPr="003E57B5">
              <w:rPr>
                <w:rFonts w:ascii="Times New Roman" w:hAnsi="Times New Roman"/>
                <w:b/>
                <w:bCs/>
                <w:sz w:val="28"/>
                <w:lang w:val="kk-KZ"/>
              </w:rPr>
              <w:t>Сауда және интеграция министрлігі Техникалық ретт</w:t>
            </w:r>
            <w:r w:rsidR="00715FCE">
              <w:rPr>
                <w:rFonts w:ascii="Times New Roman" w:hAnsi="Times New Roman"/>
                <w:b/>
                <w:bCs/>
                <w:sz w:val="28"/>
                <w:lang w:val="kk-KZ"/>
              </w:rPr>
              <w:t>еу және метрология комитетінің т</w:t>
            </w:r>
            <w:r w:rsidRPr="003E57B5">
              <w:rPr>
                <w:rFonts w:ascii="Times New Roman" w:hAnsi="Times New Roman"/>
                <w:b/>
                <w:bCs/>
                <w:sz w:val="28"/>
                <w:lang w:val="kk-KZ"/>
              </w:rPr>
              <w:t>өрағасы</w:t>
            </w:r>
          </w:p>
        </w:tc>
        <w:tc>
          <w:tcPr>
            <w:tcW w:w="4100" w:type="dxa"/>
          </w:tcPr>
          <w:p w14:paraId="146D70BF" w14:textId="77777777" w:rsidR="00B9153F" w:rsidRPr="003E57B5" w:rsidRDefault="00B9153F" w:rsidP="00B9153F">
            <w:pPr>
              <w:spacing w:after="0" w:line="240" w:lineRule="auto"/>
              <w:ind w:right="-1"/>
              <w:jc w:val="both"/>
              <w:rPr>
                <w:rFonts w:ascii="Times New Roman" w:hAnsi="Times New Roman"/>
                <w:sz w:val="28"/>
                <w:lang w:val="kk-KZ"/>
              </w:rPr>
            </w:pPr>
            <w:r w:rsidRPr="003E57B5">
              <w:rPr>
                <w:rFonts w:ascii="Times New Roman" w:hAnsi="Times New Roman"/>
                <w:sz w:val="28"/>
                <w:lang w:val="kk-KZ"/>
              </w:rPr>
              <w:t xml:space="preserve">                                                             </w:t>
            </w:r>
          </w:p>
          <w:p w14:paraId="03F9276E" w14:textId="77777777" w:rsidR="00B9153F" w:rsidRPr="003E57B5" w:rsidRDefault="00B9153F" w:rsidP="00B9153F">
            <w:pPr>
              <w:spacing w:after="0" w:line="240" w:lineRule="auto"/>
              <w:ind w:right="-1"/>
              <w:jc w:val="both"/>
              <w:rPr>
                <w:rFonts w:ascii="Times New Roman" w:hAnsi="Times New Roman"/>
                <w:b/>
                <w:bCs/>
                <w:sz w:val="28"/>
                <w:lang w:val="kk-KZ"/>
              </w:rPr>
            </w:pPr>
          </w:p>
          <w:p w14:paraId="74DF980D" w14:textId="77777777" w:rsidR="00B9153F" w:rsidRPr="003E57B5" w:rsidRDefault="00B9153F" w:rsidP="00B9153F">
            <w:pPr>
              <w:spacing w:after="0" w:line="240" w:lineRule="auto"/>
              <w:ind w:right="-1"/>
              <w:jc w:val="both"/>
              <w:rPr>
                <w:rFonts w:ascii="Times New Roman" w:hAnsi="Times New Roman"/>
                <w:b/>
                <w:bCs/>
                <w:sz w:val="28"/>
                <w:lang w:val="kk-KZ"/>
              </w:rPr>
            </w:pPr>
          </w:p>
          <w:p w14:paraId="7BA1B901" w14:textId="6A41971F" w:rsidR="00B9153F" w:rsidRPr="003E57B5" w:rsidRDefault="00C14DE7" w:rsidP="00C14DE7">
            <w:pPr>
              <w:spacing w:after="0" w:line="240" w:lineRule="auto"/>
              <w:ind w:right="-1"/>
              <w:rPr>
                <w:rFonts w:ascii="Times New Roman" w:hAnsi="Times New Roman"/>
                <w:b/>
                <w:bCs/>
                <w:sz w:val="28"/>
                <w:lang w:val="kk-KZ"/>
              </w:rPr>
            </w:pPr>
            <w:r w:rsidRPr="003E57B5">
              <w:rPr>
                <w:rFonts w:ascii="Times New Roman" w:hAnsi="Times New Roman"/>
                <w:b/>
                <w:bCs/>
                <w:sz w:val="28"/>
                <w:lang w:val="kk-KZ"/>
              </w:rPr>
              <w:t xml:space="preserve">                            </w:t>
            </w:r>
            <w:r w:rsidR="00B9153F" w:rsidRPr="003E57B5">
              <w:rPr>
                <w:rFonts w:ascii="Times New Roman" w:hAnsi="Times New Roman"/>
                <w:b/>
                <w:bCs/>
                <w:sz w:val="28"/>
                <w:lang w:val="kk-KZ"/>
              </w:rPr>
              <w:t>Ж. Есенбекова</w:t>
            </w:r>
          </w:p>
        </w:tc>
      </w:tr>
    </w:tbl>
    <w:p w14:paraId="6ACECF12" w14:textId="16FF2F59" w:rsidR="00F00A84" w:rsidRPr="003E57B5" w:rsidRDefault="00F00A84" w:rsidP="00B9153F">
      <w:pPr>
        <w:spacing w:after="0" w:line="240" w:lineRule="auto"/>
        <w:ind w:right="-1" w:firstLine="708"/>
        <w:jc w:val="both"/>
        <w:rPr>
          <w:rFonts w:ascii="Times New Roman" w:hAnsi="Times New Roman"/>
          <w:sz w:val="28"/>
          <w:lang w:val="kk-KZ"/>
        </w:rPr>
      </w:pPr>
    </w:p>
    <w:p w14:paraId="56C81C22" w14:textId="02797859" w:rsidR="00F00A84" w:rsidRPr="003E57B5" w:rsidRDefault="00F00A84">
      <w:pPr>
        <w:spacing w:after="160" w:line="259" w:lineRule="auto"/>
        <w:rPr>
          <w:rFonts w:ascii="Times New Roman" w:hAnsi="Times New Roman"/>
          <w:sz w:val="28"/>
          <w:lang w:val="kk-KZ"/>
        </w:rPr>
      </w:pPr>
    </w:p>
    <w:sectPr w:rsidR="00F00A84" w:rsidRPr="003E57B5" w:rsidSect="00BD6BD1">
      <w:headerReference w:type="default" r:id="rId7"/>
      <w:headerReference w:type="first" r:id="rId8"/>
      <w:pgSz w:w="11906" w:h="16838"/>
      <w:pgMar w:top="1134" w:right="850" w:bottom="1134" w:left="1701" w:header="708" w:footer="708" w:gutter="0"/>
      <w:cols w:space="708"/>
      <w:titlePg/>
      <w:docGrid w:linePitch="360"/>
      <w:footerReference w:type="default" r:id="rId997"/>
      <w:footerReference w:type="first" r:id="rId996"/>
    </w:sectPr>
    <w:p w:rsidR="00356DEA" w:rsidRDefault="00356DEA">
      <w:pPr>
        <w:rPr>
          <w:lang w:val="en-US"/>
        </w:rPr>
      </w:pP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Согласовано</w:t>
      </w:r>
    </w:p>
    <w:p>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03.12.2024 11:51 Таңатқанов Табиғат Бақытжанұлы</w:t>
      </w:r>
    </w:p>
    <w:p>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03.12.2024 12:31 Дәулетбек Әділбек Жарқынұлы</w:t>
      </w:r>
    </w:p>
    <w:p>
      <w:pPr>
        <w:rPr>
          <w:rFonts w:ascii="Times New Roman" w:eastAsia="Times New Roman" w:hAnsi="Times New Roman" w:cs="Times New Roman"/>
          <w:lang w:eastAsia="ru-RU"/>
        </w:rPr>
      </w:pPr>
      <w:r>
        <w:rPr>
          <w:rFonts w:ascii="Times New Roman" w:eastAsia="Times New Roman" w:hAnsi="Times New Roman" w:cs="Times New Roman"/>
          <w:lang w:eastAsia="ru-RU"/>
        </w:rPr>
        <w:t>04.12.2024 14:39 Касымова Айгуль Камитовна</w:t>
      </w: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Подписано</w:t>
      </w:r>
    </w:p>
    <w:p>
      <w:pPr>
        <w:rPr>
          <w:rFonts w:ascii="Times New Roman" w:eastAsia="Times New Roman" w:hAnsi="Times New Roman" w:cs="Times New Roman"/>
          <w:lang w:eastAsia="ru-RU"/>
        </w:rPr>
      </w:pPr>
      <w:r>
        <w:rPr>
          <w:rFonts w:ascii="Times New Roman" w:eastAsia="Times New Roman" w:hAnsi="Times New Roman" w:cs="Times New Roman"/>
          <w:lang w:eastAsia="ru-RU"/>
        </w:rPr>
        <w:t>04.12.2024 19:27 Есенбекова Жанна Рашидовна</w:t>
      </w:r>
    </w:p>
    <w:p>
      <w:pPr>
        <w:jc w:val="both"/>
        <w:rPr>
          <w:rFonts w:ascii="Times New Roman" w:eastAsia="Times New Roman" w:hAnsi="Times New Roman" w:cs="Times New Roman"/>
          <w:lang w:eastAsia="ru-RU"/>
        </w:rPr>
      </w:pPr>
      <w:r>
        <w:rPr>
          <w:rFonts w:ascii="Times New Roman" w:eastAsia="Times New Roman" w:hAnsi="Times New Roman" w:cs="Times New Roman"/>
          <w:lang w:eastAsia="ru-RU"/>
        </w:rPr>
        <w:drawing>
          <wp:inline distT="0" distB="0" distL="0" distR="0">
            <wp:extent cx="1399539" cy="1399539"/>
            <wp:effectExtent l="0" t="0" r="3175" b="8255"/>
            <wp:docPr id="1" name="Рисунок 1" descr="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
                    <pic:cNvPicPr>
                      <a:picLocks noChangeAspect="1" noChangeArrowheads="1"/>
                    </pic:cNvPicPr>
                  </pic:nvPicPr>
                  <pic:blipFill>
                    <a:blip r:embed="rId913">
                      <a:extLst>
                        <a:ext uri="{28A0092B-C50C-407E-A947-70E740481C1C}">
                          <a14:useLocalDpi xmlns:a14="http://schemas.microsoft.com/office/drawing/2010/main" val="0"/>
                        </a:ext>
                      </a:extLst>
                    </a:blip>
                    <a:srcRect/>
                    <a:stretch>
                      <a:fillRect/>
                    </a:stretch>
                  </pic:blipFill>
                  <pic:spPr bwMode="auto">
                    <a:xfrm>
                      <a:off x="0" y="0"/>
                      <a:ext cx="1399539" cy="1399539"/>
                    </a:xfrm>
                    <a:prstGeom prst="rect">
                      <a:avLst/>
                    </a:prstGeom>
                    <a:noFill/>
                    <a:ln>
                      <a:noFill/>
                    </a:ln>
                  </pic:spPr>
                </pic:pic>
              </a:graphicData>
            </a:graphic>
          </wp:inline>
        </w:drawing>
      </w:r>
    </w:p>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7A51EE1" w14:textId="77777777" w:rsidR="00370650" w:rsidRDefault="00370650" w:rsidP="00531F86">
      <w:pPr>
        <w:spacing w:after="0" w:line="240" w:lineRule="auto"/>
      </w:pPr>
      <w:r>
        <w:separator/>
      </w:r>
    </w:p>
  </w:endnote>
  <w:endnote w:type="continuationSeparator" w:id="0">
    <w:p w14:paraId="5EFF3332" w14:textId="77777777" w:rsidR="00370650" w:rsidRDefault="00370650" w:rsidP="00531F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 w:type="pct"/>
      <w:tblLook w:val="04A0" w:firstRow="1" w:lastRow="0" w:firstColumn="1" w:lastColumn="0" w:noHBand="0" w:noVBand="1"/>
    </w:tblPr>
    <w:tblGrid>
      <w:gridCol w:w="388"/>
    </w:tblGrid>
    <w:tr w:rsidR="00AC16FB" w:rsidRPr="00AC16FB" w:rsidTr="00AC16FB">
      <w:trPr>
        <w:trHeight w:hRule="exact" w:val="13608"/>
      </w:trPr>
      <w:tc>
        <w:tcPr>
          <w:tcW w:w="538" w:type="dxa"/>
          <w:textDirection w:val="btLr"/>
        </w:tcPr>
        <w:p w:rsidR="00000000" w:rsidRPr="00AC16FB" w:rsidRDefault="00000000" w:rsidP="00100EBB">
          <w:pPr>
            <w:spacing w:after="0"/>
            <w:pStyle w:val="a3"/>
            <w:ind w:left="113" w:right="113"/>
            <w:jc w:val="center"/>
            <w:rPr>
              <w:rFonts w:ascii="Times New Roman" w:hAnsi="Times New Roman" w:cs="Times New Roman"/>
              <w:sz w:val="14"/>
              <w:szCs w:val="14"/>
            </w:rPr>
          </w:pPr>
          <w:r w:rsidRPr="00AC16FB">
            <w:rPr>
              <w:rFonts w:ascii="Times New Roman" w:hAnsi="Times New Roman" w:cs="Times New Roman"/>
              <w:sz w:val="14"/>
              <w:szCs w:val="14"/>
            </w:rPr>
            <w:t xml:space="preserve">Дата: 09.12.2024 10:00. Копия электронного документа. Версия СЭД: Documentolog 7.22.2.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 w:type="pct"/>
      <w:tblLook w:val="04A0" w:firstRow="1" w:lastRow="0" w:firstColumn="1" w:lastColumn="0" w:noHBand="0" w:noVBand="1"/>
    </w:tblPr>
    <w:tblGrid>
      <w:gridCol w:w="388"/>
    </w:tblGrid>
    <w:tr w:rsidR="00AC16FB" w:rsidRPr="00AC16FB" w:rsidTr="00AC16FB">
      <w:trPr>
        <w:trHeight w:hRule="exact" w:val="13608"/>
      </w:trPr>
      <w:tc>
        <w:tcPr>
          <w:tcW w:w="538" w:type="dxa"/>
          <w:textDirection w:val="btLr"/>
        </w:tcPr>
        <w:p w:rsidR="00000000" w:rsidRPr="00AC16FB" w:rsidRDefault="00000000" w:rsidP="00100EBB">
          <w:pPr>
            <w:spacing w:after="0"/>
            <w:pStyle w:val="a3"/>
            <w:ind w:left="113" w:right="113"/>
            <w:jc w:val="center"/>
            <w:rPr>
              <w:rFonts w:ascii="Times New Roman" w:hAnsi="Times New Roman" w:cs="Times New Roman"/>
              <w:sz w:val="14"/>
              <w:szCs w:val="14"/>
            </w:rPr>
          </w:pPr>
          <w:r w:rsidRPr="00AC16FB">
            <w:rPr>
              <w:rFonts w:ascii="Times New Roman" w:hAnsi="Times New Roman" w:cs="Times New Roman"/>
              <w:sz w:val="14"/>
              <w:szCs w:val="14"/>
            </w:rPr>
            <w:t xml:space="preserve">Дата: 09.12.2024 10:00. Копия электронного документа. Версия СЭД: Documentolog 7.22.2.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BDA7685" w14:textId="77777777" w:rsidR="00370650" w:rsidRDefault="00370650" w:rsidP="00531F86">
      <w:pPr>
        <w:spacing w:after="0" w:line="240" w:lineRule="auto"/>
      </w:pPr>
      <w:r>
        <w:separator/>
      </w:r>
    </w:p>
  </w:footnote>
  <w:footnote w:type="continuationSeparator" w:id="0">
    <w:p w14:paraId="375586ED" w14:textId="77777777" w:rsidR="00370650" w:rsidRDefault="00370650" w:rsidP="00531F8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B6615A" w14:textId="2627E5F9" w:rsidR="00BD6BD1" w:rsidRPr="00BD6BD1" w:rsidRDefault="00BD6BD1" w:rsidP="00BD6BD1">
    <w:pPr>
      <w:tabs>
        <w:tab w:val="center" w:pos="4677"/>
        <w:tab w:val="left" w:pos="6840"/>
        <w:tab w:val="right" w:pos="10260"/>
      </w:tabs>
      <w:spacing w:after="0" w:line="240" w:lineRule="auto"/>
      <w:ind w:right="-144"/>
      <w:jc w:val="both"/>
      <w:rPr>
        <w:rFonts w:ascii="Times New Roman" w:eastAsia="Times New Roman" w:hAnsi="Times New Roman"/>
        <w:color w:val="1E1D8E"/>
        <w:sz w:val="16"/>
        <w:szCs w:val="16"/>
        <w:lang w:val="kk-KZ" w:eastAsia="ru-RU"/>
      </w:rPr>
    </w:pP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Кунафиянова М.Б."/>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046" w:type="dxa"/>
      <w:jc w:val="center"/>
      <w:tblLook w:val="01E0" w:firstRow="1" w:lastRow="1" w:firstColumn="1" w:lastColumn="1" w:noHBand="0" w:noVBand="0"/>
    </w:tblPr>
    <w:tblGrid>
      <w:gridCol w:w="3812"/>
      <w:gridCol w:w="1898"/>
      <w:gridCol w:w="4336"/>
    </w:tblGrid>
    <w:tr w:rsidR="00BD6BD1" w:rsidRPr="00BD6BD1" w14:paraId="2CE6BD10" w14:textId="77777777" w:rsidTr="00886BD4">
      <w:trPr>
        <w:trHeight w:val="1612"/>
        <w:jc w:val="center"/>
      </w:trPr>
      <w:tc>
        <w:tcPr>
          <w:tcW w:w="3812" w:type="dxa"/>
          <w:vAlign w:val="center"/>
        </w:tcPr>
        <w:p w14:paraId="6D8548C2" w14:textId="77777777" w:rsidR="00BD6BD1" w:rsidRPr="00BD6BD1" w:rsidRDefault="00BD6BD1" w:rsidP="00BD6BD1">
          <w:pPr>
            <w:spacing w:after="0" w:line="240" w:lineRule="auto"/>
            <w:ind w:left="-117"/>
            <w:jc w:val="center"/>
            <w:rPr>
              <w:rFonts w:ascii="Times New Roman" w:eastAsia="Times New Roman" w:hAnsi="Times New Roman"/>
              <w:b/>
              <w:bCs/>
              <w:color w:val="1E1D8E"/>
              <w:sz w:val="24"/>
              <w:szCs w:val="24"/>
              <w:lang w:val="kk-KZ" w:eastAsia="ru-RU"/>
            </w:rPr>
          </w:pPr>
          <w:r w:rsidRPr="00BD6BD1">
            <w:rPr>
              <w:rFonts w:ascii="Times New Roman" w:eastAsia="Times New Roman" w:hAnsi="Times New Roman"/>
              <w:b/>
              <w:bCs/>
              <w:color w:val="1E1D8E"/>
              <w:sz w:val="24"/>
              <w:szCs w:val="24"/>
              <w:lang w:val="kk-KZ" w:eastAsia="ru-RU"/>
            </w:rPr>
            <w:t>ҚАЗАҚСТАН РЕСПУБЛИКАСЫ САУДА ЖӘНЕ ИНТЕГРАЦИЯ МИНИСТРЛІГІ</w:t>
          </w:r>
        </w:p>
        <w:p w14:paraId="2D452CE5" w14:textId="77777777" w:rsidR="00BD6BD1" w:rsidRPr="00BD6BD1" w:rsidRDefault="00BD6BD1" w:rsidP="00BD6BD1">
          <w:pPr>
            <w:tabs>
              <w:tab w:val="left" w:pos="2737"/>
            </w:tabs>
            <w:spacing w:after="0" w:line="240" w:lineRule="auto"/>
            <w:ind w:left="-117"/>
            <w:jc w:val="center"/>
            <w:rPr>
              <w:rFonts w:ascii="Times New Roman" w:eastAsia="Times New Roman" w:hAnsi="Times New Roman"/>
              <w:b/>
              <w:color w:val="1E1D8E"/>
              <w:sz w:val="24"/>
              <w:szCs w:val="24"/>
              <w:lang w:val="kk-KZ" w:eastAsia="ru-RU"/>
            </w:rPr>
          </w:pPr>
          <w:r w:rsidRPr="00BD6BD1">
            <w:rPr>
              <w:rFonts w:ascii="Times New Roman" w:eastAsia="Times New Roman" w:hAnsi="Times New Roman"/>
              <w:b/>
              <w:color w:val="1E1D8E"/>
              <w:sz w:val="24"/>
              <w:szCs w:val="24"/>
              <w:lang w:val="kk-KZ" w:eastAsia="ru-RU"/>
            </w:rPr>
            <w:t>ТЕХНИКАЛЫҚ РЕТТЕУ ЖӘНЕ МЕТРОЛОГИЯ КОМИТЕТІ</w:t>
          </w:r>
        </w:p>
      </w:tc>
      <w:tc>
        <w:tcPr>
          <w:tcW w:w="1898" w:type="dxa"/>
          <w:vAlign w:val="center"/>
        </w:tcPr>
        <w:p w14:paraId="51D80EC1" w14:textId="77777777" w:rsidR="00BD6BD1" w:rsidRPr="00BD6BD1" w:rsidRDefault="00BD6BD1" w:rsidP="00BD6BD1">
          <w:pPr>
            <w:tabs>
              <w:tab w:val="left" w:pos="610"/>
            </w:tabs>
            <w:spacing w:after="0" w:line="240" w:lineRule="auto"/>
            <w:jc w:val="center"/>
            <w:rPr>
              <w:rFonts w:ascii="Times New Roman" w:eastAsia="Times New Roman" w:hAnsi="Times New Roman"/>
              <w:color w:val="3399FF"/>
              <w:sz w:val="24"/>
              <w:szCs w:val="24"/>
              <w:lang w:val="kk-KZ" w:eastAsia="ru-RU"/>
            </w:rPr>
          </w:pPr>
          <w:r w:rsidRPr="00BD6BD1">
            <w:rPr>
              <w:rFonts w:ascii="Times New Roman" w:eastAsia="Times New Roman" w:hAnsi="Times New Roman"/>
              <w:noProof/>
              <w:color w:val="3399FF"/>
              <w:sz w:val="24"/>
              <w:szCs w:val="24"/>
              <w:lang w:eastAsia="ru-RU"/>
            </w:rPr>
            <w:drawing>
              <wp:inline distT="0" distB="0" distL="0" distR="0" wp14:anchorId="54FF598C" wp14:editId="631B3F47">
                <wp:extent cx="1049655" cy="1081405"/>
                <wp:effectExtent l="0" t="0" r="0" b="4445"/>
                <wp:docPr id="7" name="Рисунок 7" descr="D:\нуржан\госсимволы\СТ РК 989 переиздание 2019\Приложение CD\Приложение Ж 2 двухцветное с контурными линиям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D:\нуржан\госсимволы\СТ РК 989 переиздание 2019\Приложение CD\Приложение Ж 2 двухцветное с контурными линиями.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9655" cy="1081405"/>
                        </a:xfrm>
                        <a:prstGeom prst="rect">
                          <a:avLst/>
                        </a:prstGeom>
                        <a:noFill/>
                        <a:ln>
                          <a:noFill/>
                        </a:ln>
                      </pic:spPr>
                    </pic:pic>
                  </a:graphicData>
                </a:graphic>
              </wp:inline>
            </w:drawing>
          </w:r>
        </w:p>
      </w:tc>
      <w:tc>
        <w:tcPr>
          <w:tcW w:w="4336" w:type="dxa"/>
          <w:vAlign w:val="center"/>
        </w:tcPr>
        <w:p w14:paraId="68BAD97A" w14:textId="77777777" w:rsidR="00BD6BD1" w:rsidRPr="00BD6BD1" w:rsidRDefault="00BD6BD1" w:rsidP="00BD6BD1">
          <w:pPr>
            <w:spacing w:after="0" w:line="240" w:lineRule="auto"/>
            <w:ind w:right="-102"/>
            <w:jc w:val="center"/>
            <w:rPr>
              <w:rFonts w:ascii="Times New Roman" w:eastAsia="Times New Roman" w:hAnsi="Times New Roman"/>
              <w:b/>
              <w:bCs/>
              <w:color w:val="1E1D8E"/>
              <w:sz w:val="24"/>
              <w:szCs w:val="24"/>
              <w:lang w:val="kk-KZ" w:eastAsia="ru-RU"/>
            </w:rPr>
          </w:pPr>
          <w:r w:rsidRPr="00BD6BD1">
            <w:rPr>
              <w:rFonts w:ascii="Times New Roman" w:eastAsia="Times New Roman" w:hAnsi="Times New Roman"/>
              <w:b/>
              <w:bCs/>
              <w:color w:val="1E1D8E"/>
              <w:sz w:val="24"/>
              <w:szCs w:val="24"/>
              <w:lang w:val="kk-KZ" w:eastAsia="ru-RU"/>
            </w:rPr>
            <w:t>КОМИТЕТ ТЕХНИЧЕСКОГО РЕГУЛИРОВАНИЯ И МЕТРОЛОГИИ МИНИСТЕРСТВА ТОРГОВЛИ И ИНТЕГРАЦИИ</w:t>
          </w:r>
        </w:p>
        <w:p w14:paraId="63361594" w14:textId="77777777" w:rsidR="00BD6BD1" w:rsidRPr="00BD6BD1" w:rsidRDefault="00BD6BD1" w:rsidP="00BD6BD1">
          <w:pPr>
            <w:spacing w:after="0" w:line="240" w:lineRule="auto"/>
            <w:ind w:right="-101"/>
            <w:jc w:val="center"/>
            <w:rPr>
              <w:rFonts w:ascii="Times New Roman" w:eastAsia="Times New Roman" w:hAnsi="Times New Roman"/>
              <w:b/>
              <w:color w:val="3399FF"/>
              <w:sz w:val="29"/>
              <w:szCs w:val="29"/>
              <w:lang w:val="kk-KZ" w:eastAsia="ru-RU"/>
            </w:rPr>
          </w:pPr>
          <w:r w:rsidRPr="00BD6BD1">
            <w:rPr>
              <w:rFonts w:ascii="Times New Roman" w:eastAsia="Times New Roman" w:hAnsi="Times New Roman"/>
              <w:b/>
              <w:bCs/>
              <w:color w:val="1E1D8E"/>
              <w:sz w:val="24"/>
              <w:szCs w:val="24"/>
              <w:lang w:val="kk-KZ" w:eastAsia="ru-RU"/>
            </w:rPr>
            <w:t>РЕСПУБЛИКИ КАЗАХСТАН</w:t>
          </w:r>
        </w:p>
      </w:tc>
    </w:tr>
  </w:tbl>
  <w:p w14:paraId="2AEFD0AD" w14:textId="77777777" w:rsidR="00BD6BD1" w:rsidRPr="00BD6BD1" w:rsidRDefault="00BD6BD1" w:rsidP="00BD6BD1">
    <w:pPr>
      <w:tabs>
        <w:tab w:val="center" w:pos="4677"/>
        <w:tab w:val="left" w:pos="6840"/>
        <w:tab w:val="right" w:pos="10260"/>
      </w:tabs>
      <w:spacing w:after="0" w:line="240" w:lineRule="auto"/>
      <w:ind w:left="-180" w:right="-144"/>
      <w:jc w:val="both"/>
      <w:rPr>
        <w:rFonts w:ascii="Times New Roman" w:eastAsia="Times New Roman" w:hAnsi="Times New Roman"/>
        <w:color w:val="1E1D8E"/>
        <w:sz w:val="16"/>
        <w:szCs w:val="16"/>
        <w:lang w:val="kk-KZ" w:eastAsia="ru-RU"/>
      </w:rPr>
    </w:pPr>
    <w:r w:rsidRPr="00BD6BD1">
      <w:rPr>
        <w:rFonts w:ascii="Times New Roman" w:eastAsia="Times New Roman" w:hAnsi="Times New Roman"/>
        <w:noProof/>
        <w:color w:val="1E1D8E"/>
        <w:sz w:val="23"/>
        <w:szCs w:val="23"/>
        <w:lang w:eastAsia="ru-RU"/>
      </w:rPr>
      <mc:AlternateContent>
        <mc:Choice Requires="wps">
          <w:drawing>
            <wp:anchor distT="0" distB="0" distL="114300" distR="114300" simplePos="0" relativeHeight="251661312" behindDoc="0" locked="0" layoutInCell="1" allowOverlap="1" wp14:anchorId="27576475" wp14:editId="5EB591ED">
              <wp:simplePos x="0" y="0"/>
              <wp:positionH relativeFrom="column">
                <wp:posOffset>-276225</wp:posOffset>
              </wp:positionH>
              <wp:positionV relativeFrom="page">
                <wp:posOffset>1607820</wp:posOffset>
              </wp:positionV>
              <wp:extent cx="6505575" cy="9525"/>
              <wp:effectExtent l="0" t="0" r="28575" b="28575"/>
              <wp:wrapNone/>
              <wp:docPr id="6" name="Freeform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05575" cy="9525"/>
                      </a:xfrm>
                      <a:custGeom>
                        <a:avLst/>
                        <a:gdLst>
                          <a:gd name="T0" fmla="*/ 0 w 10245"/>
                          <a:gd name="T1" fmla="*/ 0 h 15"/>
                          <a:gd name="T2" fmla="*/ 2147483647 w 10245"/>
                          <a:gd name="T3" fmla="*/ 6048375 h 15"/>
                          <a:gd name="T4" fmla="*/ 0 60000 65536"/>
                          <a:gd name="T5" fmla="*/ 0 60000 65536"/>
                        </a:gdLst>
                        <a:ahLst/>
                        <a:cxnLst>
                          <a:cxn ang="T4">
                            <a:pos x="T0" y="T1"/>
                          </a:cxn>
                          <a:cxn ang="T5">
                            <a:pos x="T2" y="T3"/>
                          </a:cxn>
                        </a:cxnLst>
                        <a:rect l="0" t="0" r="r" b="b"/>
                        <a:pathLst>
                          <a:path w="10245" h="15">
                            <a:moveTo>
                              <a:pt x="0" y="0"/>
                            </a:moveTo>
                            <a:lnTo>
                              <a:pt x="10245" y="15"/>
                            </a:lnTo>
                          </a:path>
                        </a:pathLst>
                      </a:custGeom>
                      <a:solidFill>
                        <a:srgbClr val="7030A0"/>
                      </a:solidFill>
                      <a:ln w="15875">
                        <a:solidFill>
                          <a:srgbClr val="1E1D8E"/>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6se="http://schemas.microsoft.com/office/word/2015/wordml/symex" xmlns:w16sdtdh="http://schemas.microsoft.com/office/word/2020/wordml/sdtdatahash" xmlns:w16du="http://schemas.microsoft.com/office/word/2023/wordml/word16du" xmlns:oel="http://schemas.microsoft.com/office/2019/extlst"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polyline w14:anchorId="0E6B26A5" id="Freeform 8"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points="-21.75pt,126.6pt,490.5pt,127.35pt" coordsize="102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" fillcolor="#7030a0" strokecolor="#1e1d8e" strokeweight="1.25pt">
              <v:path arrowok="t" o:connecttype="custom" o:connectlocs="0,0;2147483646,2147483646" o:connectangles="0,0"/>
              <w10:wrap anchory="page"/>
            </v:polyline>
          </w:pict>
        </mc:Fallback>
      </mc:AlternateContent>
    </w:r>
  </w:p>
  <w:p w14:paraId="4D2549B9" w14:textId="77777777" w:rsidR="00BD6BD1" w:rsidRDefault="00BD6BD1" w:rsidP="00BD6BD1">
    <w:pPr>
      <w:tabs>
        <w:tab w:val="center" w:pos="4677"/>
        <w:tab w:val="left" w:pos="6840"/>
        <w:tab w:val="right" w:pos="10260"/>
      </w:tabs>
      <w:spacing w:after="0" w:line="240" w:lineRule="auto"/>
      <w:ind w:left="-180" w:right="-263"/>
      <w:rPr>
        <w:rFonts w:ascii="Times New Roman" w:eastAsia="Times New Roman" w:hAnsi="Times New Roman"/>
        <w:b/>
        <w:color w:val="1E1D8E"/>
        <w:sz w:val="28"/>
        <w:szCs w:val="28"/>
        <w:lang w:eastAsia="ru-RU"/>
      </w:rPr>
    </w:pPr>
    <w:r w:rsidRPr="00BD6BD1">
      <w:rPr>
        <w:rFonts w:ascii="Times New Roman" w:eastAsia="Times New Roman" w:hAnsi="Times New Roman"/>
        <w:b/>
        <w:color w:val="1E1D8E"/>
        <w:sz w:val="28"/>
        <w:szCs w:val="28"/>
        <w:lang w:eastAsia="ru-RU"/>
      </w:rPr>
      <w:t xml:space="preserve">                  БҰЙРЫҚ                                                                        ПРИКАЗ</w:t>
    </w:r>
  </w:p>
  <w:p w14:paraId="2A8A25FC" w14:textId="77777777" w:rsidR="00BD6BD1" w:rsidRDefault="00BD6BD1" w:rsidP="00BD6BD1">
    <w:pPr>
      <w:tabs>
        <w:tab w:val="center" w:pos="4677"/>
        <w:tab w:val="left" w:pos="6840"/>
        <w:tab w:val="right" w:pos="10260"/>
      </w:tabs>
      <w:spacing w:after="0" w:line="240" w:lineRule="auto"/>
      <w:ind w:left="-180" w:right="-263"/>
      <w:rPr>
        <w:rFonts w:ascii="Times New Roman" w:eastAsia="Times New Roman" w:hAnsi="Times New Roman"/>
        <w:b/>
        <w:color w:val="1E1D8E"/>
        <w:sz w:val="28"/>
        <w:szCs w:val="28"/>
        <w:lang w:val="de-DE" w:eastAsia="ru-RU"/>
      </w:rPr>
    </w:pPr>
  </w:p>
  <w:p w14:paraId="10DFFDFB" w14:textId="77777777" w:rsidR="00BD6BD1" w:rsidRPr="00BD6BD1" w:rsidRDefault="00BD6BD1" w:rsidP="00BD6BD1">
    <w:pPr>
      <w:tabs>
        <w:tab w:val="center" w:pos="4677"/>
        <w:tab w:val="left" w:pos="6840"/>
        <w:tab w:val="right" w:pos="10260"/>
      </w:tabs>
      <w:spacing w:after="0" w:line="240" w:lineRule="auto"/>
      <w:ind w:left="-180" w:right="-263"/>
      <w:rPr>
        <w:rFonts w:ascii="Times New Roman" w:eastAsia="Times New Roman" w:hAnsi="Times New Roman"/>
        <w:b/>
        <w:color w:val="1E1D8E"/>
        <w:sz w:val="28"/>
        <w:szCs w:val="28"/>
        <w:lang w:val="de-DE" w:eastAsia="ru-RU"/>
      </w:rPr>
    </w:pPr>
  </w:p>
  <w:p w14:paraId="5F863299" w14:textId="4DD648D9" w:rsidR="00BD6BD1" w:rsidRDefault="00BD6BD1" w:rsidP="00BD6BD1">
    <w:pPr>
      <w:tabs>
        <w:tab w:val="center" w:pos="4677"/>
        <w:tab w:val="left" w:pos="6840"/>
        <w:tab w:val="right" w:pos="10260"/>
      </w:tabs>
      <w:spacing w:after="0" w:line="240" w:lineRule="auto"/>
      <w:ind w:right="-144"/>
      <w:jc w:val="both"/>
    </w:pPr>
    <w:r>
      <w:rPr>
        <w:b/>
        <w:noProof/>
        <w:sz w:val="28"/>
        <w:szCs w:val="28"/>
        <w:lang w:eastAsia="ru-RU"/>
      </w:rPr>
      <w:drawing>
        <wp:inline distT="0" distB="0" distL="0" distR="0" wp14:anchorId="76AC1E7D" wp14:editId="441AA91B">
          <wp:extent cx="5937885" cy="54864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937885" cy="548640"/>
                  </a:xfrm>
                  <a:prstGeom prst="rect">
                    <a:avLst/>
                  </a:prstGeom>
                  <a:noFill/>
                </pic:spPr>
              </pic:pic>
            </a:graphicData>
          </a:graphic>
        </wp:inline>
      </w:drawing>
    </w: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Кунафиянова М.Б."/>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A4374FB"/>
    <w:multiLevelType w:val="hybridMultilevel"/>
    <w:tmpl w:val="EF6A5552"/>
    <w:lvl w:ilvl="0" w:tplc="A244767E">
      <w:start w:val="1"/>
      <w:numFmt w:val="decimal"/>
      <w:lvlText w:val="%1."/>
      <w:lvlJc w:val="left"/>
      <w:pPr>
        <w:ind w:left="360" w:hanging="360"/>
      </w:pPr>
      <w:rPr>
        <w:b w:val="0"/>
        <w:bCs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3401"/>
    <w:rsid w:val="00024199"/>
    <w:rsid w:val="00090134"/>
    <w:rsid w:val="0010661F"/>
    <w:rsid w:val="00177ECC"/>
    <w:rsid w:val="00183C02"/>
    <w:rsid w:val="002B1EB7"/>
    <w:rsid w:val="002E2D65"/>
    <w:rsid w:val="00302336"/>
    <w:rsid w:val="00330244"/>
    <w:rsid w:val="00370650"/>
    <w:rsid w:val="003E57B5"/>
    <w:rsid w:val="004170E6"/>
    <w:rsid w:val="004209CF"/>
    <w:rsid w:val="00531F86"/>
    <w:rsid w:val="005C6A69"/>
    <w:rsid w:val="00630D27"/>
    <w:rsid w:val="00651C36"/>
    <w:rsid w:val="00680783"/>
    <w:rsid w:val="006A5A8A"/>
    <w:rsid w:val="006C3401"/>
    <w:rsid w:val="00715FCE"/>
    <w:rsid w:val="00751EFC"/>
    <w:rsid w:val="00795F85"/>
    <w:rsid w:val="00873B93"/>
    <w:rsid w:val="008A1350"/>
    <w:rsid w:val="008E5E5A"/>
    <w:rsid w:val="0098770D"/>
    <w:rsid w:val="00AA5D1F"/>
    <w:rsid w:val="00AD4B01"/>
    <w:rsid w:val="00B02104"/>
    <w:rsid w:val="00B83443"/>
    <w:rsid w:val="00B9153F"/>
    <w:rsid w:val="00BD6BD1"/>
    <w:rsid w:val="00C002F4"/>
    <w:rsid w:val="00C072B4"/>
    <w:rsid w:val="00C10079"/>
    <w:rsid w:val="00C14DE7"/>
    <w:rsid w:val="00C524F6"/>
    <w:rsid w:val="00E10136"/>
    <w:rsid w:val="00E43D62"/>
    <w:rsid w:val="00EF7939"/>
    <w:rsid w:val="00F00A8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F1990ED"/>
  <w15:chartTrackingRefBased/>
  <w15:docId w15:val="{B7D6AE12-B621-4302-A478-B848297EB330}"/>
  <w:documentProtection w:edit="readOnly" w:enforcement="1" w:cryptProviderType="rsaFull" w:cryptAlgorithmClass="hash" w:cryptAlgorithmType="typeAny" w:cryptAlgorithmSid="4" w:cryptSpinCount="100000" w:hash="GZGv+O0pgNAZ2Q0dNFMRG52OQ+w=" w:salt="7OzIXI8aQrSCM9PFSxYKDg=="/>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24199"/>
    <w:pPr>
      <w:spacing w:after="200" w:line="276" w:lineRule="auto"/>
    </w:pPr>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B915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F00A84"/>
    <w:pPr>
      <w:ind w:left="720"/>
      <w:contextualSpacing/>
    </w:pPr>
  </w:style>
  <w:style w:type="paragraph" w:styleId="a5">
    <w:name w:val="header"/>
    <w:basedOn w:val="a"/>
    <w:link w:val="a6"/>
    <w:uiPriority w:val="99"/>
    <w:unhideWhenUsed/>
    <w:rsid w:val="00531F86"/>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531F86"/>
    <w:rPr>
      <w:rFonts w:ascii="Calibri" w:eastAsia="Calibri" w:hAnsi="Calibri" w:cs="Times New Roman"/>
    </w:rPr>
  </w:style>
  <w:style w:type="paragraph" w:styleId="a7">
    <w:name w:val="footer"/>
    <w:basedOn w:val="a"/>
    <w:link w:val="a8"/>
    <w:uiPriority w:val="99"/>
    <w:unhideWhenUsed/>
    <w:rsid w:val="00531F86"/>
    <w:pPr>
      <w:tabs>
        <w:tab w:val="center" w:pos="4677"/>
        <w:tab w:val="right" w:pos="9355"/>
      </w:tabs>
      <w:spacing w:after="0" w:line="240" w:lineRule="auto"/>
    </w:pPr>
  </w:style>
  <w:style w:type="character" w:customStyle="1" w:styleId="a8">
    <w:name w:val="Нижний колонтитул Знак"/>
    <w:basedOn w:val="a0"/>
    <w:link w:val="a7"/>
    <w:uiPriority w:val="99"/>
    <w:rsid w:val="00531F86"/>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3889389">
      <w:bodyDiv w:val="1"/>
      <w:marLeft w:val="0"/>
      <w:marRight w:val="0"/>
      <w:marTop w:val="0"/>
      <w:marBottom w:val="0"/>
      <w:divBdr>
        <w:top w:val="none" w:sz="0" w:space="0" w:color="auto"/>
        <w:left w:val="none" w:sz="0" w:space="0" w:color="auto"/>
        <w:bottom w:val="none" w:sz="0" w:space="0" w:color="auto"/>
        <w:right w:val="none" w:sz="0" w:space="0" w:color="auto"/>
      </w:divBdr>
    </w:div>
    <w:div w:id="300119126">
      <w:bodyDiv w:val="1"/>
      <w:marLeft w:val="0"/>
      <w:marRight w:val="0"/>
      <w:marTop w:val="0"/>
      <w:marBottom w:val="0"/>
      <w:divBdr>
        <w:top w:val="none" w:sz="0" w:space="0" w:color="auto"/>
        <w:left w:val="none" w:sz="0" w:space="0" w:color="auto"/>
        <w:bottom w:val="none" w:sz="0" w:space="0" w:color="auto"/>
        <w:right w:val="none" w:sz="0" w:space="0" w:color="auto"/>
      </w:divBdr>
    </w:div>
    <w:div w:id="313336745">
      <w:bodyDiv w:val="1"/>
      <w:marLeft w:val="0"/>
      <w:marRight w:val="0"/>
      <w:marTop w:val="0"/>
      <w:marBottom w:val="0"/>
      <w:divBdr>
        <w:top w:val="none" w:sz="0" w:space="0" w:color="auto"/>
        <w:left w:val="none" w:sz="0" w:space="0" w:color="auto"/>
        <w:bottom w:val="none" w:sz="0" w:space="0" w:color="auto"/>
        <w:right w:val="none" w:sz="0" w:space="0" w:color="auto"/>
      </w:divBdr>
    </w:div>
    <w:div w:id="1360281207">
      <w:bodyDiv w:val="1"/>
      <w:marLeft w:val="0"/>
      <w:marRight w:val="0"/>
      <w:marTop w:val="0"/>
      <w:marBottom w:val="0"/>
      <w:divBdr>
        <w:top w:val="none" w:sz="0" w:space="0" w:color="auto"/>
        <w:left w:val="none" w:sz="0" w:space="0" w:color="auto"/>
        <w:bottom w:val="none" w:sz="0" w:space="0" w:color="auto"/>
        <w:right w:val="none" w:sz="0" w:space="0" w:color="auto"/>
      </w:divBdr>
    </w:div>
    <w:div w:id="17181219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 Id="rId913" Type="http://schemas.openxmlformats.org/officeDocument/2006/relationships/image" Target="media/image913.png"/><Relationship Id="rId997" Type="http://schemas.openxmlformats.org/officeDocument/2006/relationships/footer" Target="footer1.xml"/><Relationship Id="rId996" Type="http://schemas.openxmlformats.org/officeDocument/2006/relationships/footer" Target="footer2.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277</TotalTime>
  <Pages>2</Pages>
  <Words>495</Words>
  <Characters>2827</Characters>
  <Application>Microsoft Office Word</Application>
  <DocSecurity>0</DocSecurity>
  <Lines>23</Lines>
  <Paragraphs>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3316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Улан Молдаганапов</dc:creator>
  <cp:keywords/>
  <dc:description/>
  <cp:lastModifiedBy>Tabigat Tanatkanov</cp:lastModifiedBy>
  <cp:revision>20</cp:revision>
  <dcterms:created xsi:type="dcterms:W3CDTF">2024-11-07T12:27:00Z</dcterms:created>
  <dcterms:modified xsi:type="dcterms:W3CDTF">2024-12-03T05:41:00Z</dcterms:modified>
</cp:coreProperties>
</file>